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43" w:rsidRDefault="00F05B43" w:rsidP="00F05B43">
      <w:pPr>
        <w:pStyle w:val="a4"/>
        <w:tabs>
          <w:tab w:val="left" w:pos="3828"/>
        </w:tabs>
        <w:spacing w:line="720" w:lineRule="auto"/>
        <w:ind w:left="0"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Рекомендуемая литература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Ансамбли для бандур. Выпуск 1. Киев «Музыкальная  Украина» 1981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Ансамбли для бандур. Выпуск 2. Киев «Музыкальная Украина» 1981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 xml:space="preserve">Н.П. </w:t>
      </w:r>
      <w:proofErr w:type="spellStart"/>
      <w:r>
        <w:rPr>
          <w:bCs/>
          <w:lang w:val="ru-RU"/>
        </w:rPr>
        <w:t>Кучерук</w:t>
      </w:r>
      <w:proofErr w:type="spellEnd"/>
      <w:r>
        <w:rPr>
          <w:bCs/>
          <w:lang w:val="ru-RU"/>
        </w:rPr>
        <w:t xml:space="preserve">, М.П. </w:t>
      </w:r>
      <w:proofErr w:type="spellStart"/>
      <w:r>
        <w:rPr>
          <w:bCs/>
          <w:lang w:val="ru-RU"/>
        </w:rPr>
        <w:t>Сточанська</w:t>
      </w:r>
      <w:proofErr w:type="spellEnd"/>
      <w:r>
        <w:rPr>
          <w:bCs/>
          <w:lang w:val="ru-RU"/>
        </w:rPr>
        <w:t>.  «Инструментальные ансамбли» Луцк 2006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 xml:space="preserve">В. </w:t>
      </w:r>
      <w:proofErr w:type="spellStart"/>
      <w:r>
        <w:rPr>
          <w:bCs/>
          <w:lang w:val="ru-RU"/>
        </w:rPr>
        <w:t>Птушкин</w:t>
      </w:r>
      <w:proofErr w:type="spellEnd"/>
      <w:r>
        <w:rPr>
          <w:bCs/>
          <w:lang w:val="ru-RU"/>
        </w:rPr>
        <w:t>. «Пьесы и  ансамбли для фортепиано» Харьков 2006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 xml:space="preserve">А. </w:t>
      </w:r>
      <w:proofErr w:type="spellStart"/>
      <w:r>
        <w:rPr>
          <w:bCs/>
          <w:lang w:val="ru-RU"/>
        </w:rPr>
        <w:t>Лядов</w:t>
      </w:r>
      <w:proofErr w:type="spellEnd"/>
      <w:r>
        <w:rPr>
          <w:bCs/>
          <w:lang w:val="ru-RU"/>
        </w:rPr>
        <w:t xml:space="preserve"> «Музыкальн</w:t>
      </w:r>
      <w:bookmarkStart w:id="0" w:name="_GoBack"/>
      <w:bookmarkEnd w:id="0"/>
      <w:r>
        <w:rPr>
          <w:bCs/>
          <w:lang w:val="ru-RU"/>
        </w:rPr>
        <w:t xml:space="preserve">ая </w:t>
      </w:r>
      <w:proofErr w:type="spellStart"/>
      <w:r>
        <w:rPr>
          <w:bCs/>
          <w:lang w:val="ru-RU"/>
        </w:rPr>
        <w:t>табакерка</w:t>
      </w:r>
      <w:proofErr w:type="gramStart"/>
      <w:r>
        <w:rPr>
          <w:bCs/>
          <w:lang w:val="ru-RU"/>
        </w:rPr>
        <w:t>»г</w:t>
      </w:r>
      <w:proofErr w:type="spellEnd"/>
      <w:proofErr w:type="gramEnd"/>
      <w:r>
        <w:rPr>
          <w:bCs/>
          <w:lang w:val="ru-RU"/>
        </w:rPr>
        <w:t>. Ленинград «Музыка» 1986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Альбом бандуриста. Выпуск 1.Киев «Музыкальная Украина»  1990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Альбом бандуриста. Выпуск 2. Киев «Музыкальная Украина» 1990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«</w:t>
      </w:r>
      <w:proofErr w:type="spellStart"/>
      <w:r>
        <w:rPr>
          <w:bCs/>
          <w:lang w:val="ru-RU"/>
        </w:rPr>
        <w:t>Дзвени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бандуро</w:t>
      </w:r>
      <w:proofErr w:type="spellEnd"/>
      <w:r>
        <w:rPr>
          <w:bCs/>
          <w:lang w:val="ru-RU"/>
        </w:rPr>
        <w:t>!» Выпуск 1. Тернополь Учебная книга «Богдан 2010 г.»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«</w:t>
      </w:r>
      <w:proofErr w:type="spellStart"/>
      <w:r>
        <w:rPr>
          <w:bCs/>
          <w:lang w:val="ru-RU"/>
        </w:rPr>
        <w:t>Дзвени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бандуро</w:t>
      </w:r>
      <w:proofErr w:type="spellEnd"/>
      <w:r>
        <w:rPr>
          <w:bCs/>
          <w:lang w:val="ru-RU"/>
        </w:rPr>
        <w:t>!» Выпуск 2. Тернополь Учебная книга «Богдан 2012 г.»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 xml:space="preserve"> Бандура 4 класс. Составитель: М. Гвоздь. Киев «Музыкальная Украина» 1980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 xml:space="preserve"> Бандура 5 класс. Составитель: М. Гвоздь. Киев «Музыкальная Украина» 1982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 xml:space="preserve">«Инструментальные пьесы и ансамбли для бандуры Русланы </w:t>
      </w:r>
      <w:proofErr w:type="spellStart"/>
      <w:r>
        <w:rPr>
          <w:bCs/>
          <w:lang w:val="ru-RU"/>
        </w:rPr>
        <w:t>Лесовой</w:t>
      </w:r>
      <w:proofErr w:type="spellEnd"/>
      <w:r>
        <w:rPr>
          <w:bCs/>
          <w:lang w:val="ru-RU"/>
        </w:rPr>
        <w:t>» Киев «Музыкальная школа» 2012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Оксана Герасименко «Юным бандуристам» Киев-Львов 2006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proofErr w:type="gramStart"/>
      <w:r>
        <w:rPr>
          <w:bCs/>
          <w:lang w:val="ru-RU"/>
        </w:rPr>
        <w:t>Старинные</w:t>
      </w:r>
      <w:proofErr w:type="gramEnd"/>
      <w:r>
        <w:rPr>
          <w:bCs/>
          <w:lang w:val="ru-RU"/>
        </w:rPr>
        <w:t xml:space="preserve"> композиторы-юным пианистам. Киев «Музыкальная Украина» 1971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Струны вечност</w:t>
      </w:r>
      <w:proofErr w:type="gramStart"/>
      <w:r>
        <w:rPr>
          <w:bCs/>
          <w:lang w:val="ru-RU"/>
        </w:rPr>
        <w:t>и(</w:t>
      </w:r>
      <w:proofErr w:type="gramEnd"/>
      <w:r>
        <w:rPr>
          <w:bCs/>
          <w:lang w:val="ru-RU"/>
        </w:rPr>
        <w:t xml:space="preserve"> произведения для ансамбля бандур). Составитель: В. </w:t>
      </w:r>
      <w:proofErr w:type="spellStart"/>
      <w:r>
        <w:rPr>
          <w:bCs/>
          <w:lang w:val="ru-RU"/>
        </w:rPr>
        <w:t>Эсипок</w:t>
      </w:r>
      <w:proofErr w:type="spellEnd"/>
      <w:r>
        <w:rPr>
          <w:bCs/>
          <w:lang w:val="ru-RU"/>
        </w:rPr>
        <w:t>.     Винница 2004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proofErr w:type="gramStart"/>
      <w:r>
        <w:rPr>
          <w:bCs/>
          <w:lang w:val="ru-RU"/>
        </w:rPr>
        <w:t>В</w:t>
      </w:r>
      <w:proofErr w:type="gramEnd"/>
      <w:r>
        <w:rPr>
          <w:bCs/>
          <w:lang w:val="ru-RU"/>
        </w:rPr>
        <w:t xml:space="preserve"> Власов. «Произведения для голоса и бандуры. Выпуск 1». Тернополь «Богдан 2006 г.»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lang w:val="ru-RU"/>
        </w:rPr>
      </w:pPr>
      <w:r>
        <w:rPr>
          <w:bCs/>
          <w:lang w:val="ru-RU"/>
        </w:rPr>
        <w:t>«Бандура дарит вдохновение»(</w:t>
      </w:r>
      <w:r>
        <w:rPr>
          <w:rFonts w:cs="Times New Roman"/>
          <w:bCs/>
          <w:lang w:val="ru-RU"/>
        </w:rPr>
        <w:t>║</w:t>
      </w:r>
      <w:r>
        <w:rPr>
          <w:bCs/>
          <w:lang w:val="ru-RU"/>
        </w:rPr>
        <w:t>Всеукраинский фестиваль бандуристов-композиторов)</w:t>
      </w:r>
      <w:proofErr w:type="gramStart"/>
      <w:r>
        <w:rPr>
          <w:bCs/>
          <w:lang w:val="ru-RU"/>
        </w:rPr>
        <w:t>.Ч</w:t>
      </w:r>
      <w:proofErr w:type="gramEnd"/>
      <w:r>
        <w:rPr>
          <w:bCs/>
          <w:lang w:val="ru-RU"/>
        </w:rPr>
        <w:t>ернигов 2012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r>
        <w:rPr>
          <w:bCs/>
          <w:lang w:val="ru-RU"/>
        </w:rPr>
        <w:t>Сергей Баштан «Произведения для бандуры». Киев «Музыкальная Украина» 2003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lang w:val="ru-RU"/>
        </w:rPr>
      </w:pPr>
      <w:r>
        <w:rPr>
          <w:bCs/>
          <w:lang w:val="ru-RU"/>
        </w:rPr>
        <w:t xml:space="preserve">В. Войт «Торба </w:t>
      </w:r>
      <w:proofErr w:type="spellStart"/>
      <w:r>
        <w:rPr>
          <w:bCs/>
          <w:lang w:val="ru-RU"/>
        </w:rPr>
        <w:t>михонощ</w:t>
      </w:r>
      <w:proofErr w:type="gramStart"/>
      <w:r>
        <w:rPr>
          <w:bCs/>
          <w:lang w:val="ru-RU"/>
        </w:rPr>
        <w:t>i</w:t>
      </w:r>
      <w:proofErr w:type="spellEnd"/>
      <w:proofErr w:type="gramEnd"/>
      <w:r>
        <w:rPr>
          <w:bCs/>
          <w:lang w:val="ru-RU"/>
        </w:rPr>
        <w:t>» (Произведения для бандуры). Киев «Музыкальная Украина» 2013 г.</w:t>
      </w:r>
    </w:p>
    <w:p w:rsidR="00F05B43" w:rsidRDefault="00F05B43" w:rsidP="00F05B43">
      <w:pPr>
        <w:pStyle w:val="a4"/>
        <w:numPr>
          <w:ilvl w:val="0"/>
          <w:numId w:val="1"/>
        </w:numPr>
        <w:tabs>
          <w:tab w:val="left" w:pos="228"/>
        </w:tabs>
        <w:ind w:left="0" w:firstLine="709"/>
        <w:rPr>
          <w:bCs/>
          <w:lang w:val="ru-RU"/>
        </w:rPr>
      </w:pPr>
      <w:proofErr w:type="spellStart"/>
      <w:r>
        <w:rPr>
          <w:bCs/>
          <w:lang w:val="ru-RU"/>
        </w:rPr>
        <w:t>А.</w:t>
      </w:r>
      <w:proofErr w:type="gramStart"/>
      <w:r>
        <w:rPr>
          <w:bCs/>
          <w:lang w:val="ru-RU"/>
        </w:rPr>
        <w:t>Милка</w:t>
      </w:r>
      <w:proofErr w:type="spellEnd"/>
      <w:proofErr w:type="gramEnd"/>
      <w:r>
        <w:rPr>
          <w:bCs/>
          <w:lang w:val="ru-RU"/>
        </w:rPr>
        <w:t>. «Ансамбли бандуристов». Киев «Музыкальная Украина» 2000 г.</w:t>
      </w:r>
    </w:p>
    <w:p w:rsidR="00F05B43" w:rsidRDefault="00F05B43" w:rsidP="00F05B43">
      <w:pPr>
        <w:pStyle w:val="a4"/>
        <w:tabs>
          <w:tab w:val="left" w:pos="3108"/>
        </w:tabs>
        <w:ind w:left="0"/>
        <w:jc w:val="center"/>
        <w:rPr>
          <w:b/>
          <w:bCs/>
          <w:sz w:val="28"/>
          <w:szCs w:val="28"/>
          <w:lang w:val="ru-RU"/>
        </w:rPr>
      </w:pPr>
    </w:p>
    <w:p w:rsidR="00F05B43" w:rsidRDefault="00F05B43" w:rsidP="00F05B43">
      <w:pPr>
        <w:tabs>
          <w:tab w:val="left" w:pos="1275"/>
        </w:tabs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11.информационные ресурсы</w:t>
      </w:r>
    </w:p>
    <w:p w:rsidR="00F05B43" w:rsidRDefault="00F05B43" w:rsidP="00F05B43">
      <w:pPr>
        <w:rPr>
          <w:lang w:val="ru-RU"/>
        </w:rPr>
      </w:pPr>
      <w:r>
        <w:rPr>
          <w:lang w:val="ru-RU"/>
        </w:rPr>
        <w:t xml:space="preserve">1. </w:t>
      </w:r>
      <w:proofErr w:type="spellStart"/>
      <w:proofErr w:type="gramStart"/>
      <w:r>
        <w:rPr>
          <w:lang w:val="ru-RU"/>
        </w:rPr>
        <w:t>Св</w:t>
      </w:r>
      <w:proofErr w:type="gramEnd"/>
      <w:r>
        <w:rPr>
          <w:lang w:val="ru-RU"/>
        </w:rPr>
        <w:t>іт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бандури</w:t>
      </w:r>
      <w:proofErr w:type="spellEnd"/>
      <w:r>
        <w:rPr>
          <w:lang w:val="ru-RU"/>
        </w:rPr>
        <w:t xml:space="preserve"> – веб-сайт – </w:t>
      </w:r>
      <w:proofErr w:type="spellStart"/>
      <w:r>
        <w:rPr>
          <w:lang w:val="ru-RU"/>
        </w:rPr>
        <w:t>умови</w:t>
      </w:r>
      <w:proofErr w:type="spellEnd"/>
      <w:r>
        <w:rPr>
          <w:lang w:val="ru-RU"/>
        </w:rPr>
        <w:t xml:space="preserve"> доступу:  http://www.svitbandur.com/</w:t>
      </w:r>
    </w:p>
    <w:p w:rsidR="00F05B43" w:rsidRDefault="00F05B43" w:rsidP="00F05B43">
      <w:pPr>
        <w:rPr>
          <w:lang w:val="ru-RU"/>
        </w:rPr>
      </w:pPr>
      <w:r>
        <w:rPr>
          <w:lang w:val="ru-RU"/>
        </w:rPr>
        <w:t>2. Хай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ей – Роман </w:t>
      </w:r>
      <w:proofErr w:type="spellStart"/>
      <w:r>
        <w:rPr>
          <w:lang w:val="ru-RU"/>
        </w:rPr>
        <w:t>Гриньків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умови</w:t>
      </w:r>
      <w:proofErr w:type="spellEnd"/>
      <w:r>
        <w:rPr>
          <w:lang w:val="ru-RU"/>
        </w:rPr>
        <w:t xml:space="preserve"> доступу:  </w:t>
      </w:r>
      <w:hyperlink r:id="rId6" w:history="1">
        <w:r>
          <w:rPr>
            <w:rStyle w:val="a3"/>
            <w:rFonts w:eastAsia="Times New Roman"/>
            <w:lang w:val="ru-RU"/>
          </w:rPr>
          <w:t>http://h.ua/story/314851/</w:t>
        </w:r>
      </w:hyperlink>
    </w:p>
    <w:p w:rsidR="00F05B43" w:rsidRDefault="00F05B43" w:rsidP="00F05B43">
      <w:pPr>
        <w:rPr>
          <w:lang w:val="ru-RU"/>
        </w:rPr>
      </w:pPr>
      <w:r>
        <w:rPr>
          <w:lang w:val="ru-RU"/>
        </w:rPr>
        <w:t xml:space="preserve">3. Бандура – </w:t>
      </w:r>
      <w:proofErr w:type="spellStart"/>
      <w:r>
        <w:rPr>
          <w:lang w:val="ru-RU"/>
        </w:rPr>
        <w:t>група</w:t>
      </w:r>
      <w:proofErr w:type="gramStart"/>
      <w:r>
        <w:rPr>
          <w:lang w:val="ru-RU"/>
        </w:rPr>
        <w:t>VK</w:t>
      </w:r>
      <w:proofErr w:type="spellEnd"/>
      <w:proofErr w:type="gramEnd"/>
      <w:r>
        <w:rPr>
          <w:lang w:val="ru-RU"/>
        </w:rPr>
        <w:t xml:space="preserve"> – </w:t>
      </w:r>
      <w:proofErr w:type="spellStart"/>
      <w:r>
        <w:rPr>
          <w:lang w:val="ru-RU"/>
        </w:rPr>
        <w:t>умови</w:t>
      </w:r>
      <w:proofErr w:type="spellEnd"/>
      <w:r>
        <w:rPr>
          <w:lang w:val="ru-RU"/>
        </w:rPr>
        <w:t xml:space="preserve"> доступу: </w:t>
      </w:r>
      <w:hyperlink r:id="rId7" w:history="1">
        <w:r>
          <w:rPr>
            <w:rStyle w:val="a3"/>
            <w:rFonts w:eastAsia="Times New Roman"/>
            <w:lang w:val="ru-RU"/>
          </w:rPr>
          <w:t>http://vk.com/club4059603</w:t>
        </w:r>
      </w:hyperlink>
    </w:p>
    <w:p w:rsidR="00F05B43" w:rsidRDefault="00F05B43" w:rsidP="00F05B43">
      <w:pPr>
        <w:rPr>
          <w:lang w:val="ru-RU"/>
        </w:rPr>
      </w:pPr>
      <w:r>
        <w:rPr>
          <w:lang w:val="ru-RU"/>
        </w:rPr>
        <w:t xml:space="preserve">4. </w:t>
      </w:r>
      <w:proofErr w:type="spellStart"/>
      <w:r>
        <w:rPr>
          <w:lang w:val="ru-RU"/>
        </w:rPr>
        <w:t>Народний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оглядач</w:t>
      </w:r>
      <w:proofErr w:type="spellEnd"/>
      <w:r>
        <w:rPr>
          <w:lang w:val="ru-RU"/>
        </w:rPr>
        <w:t xml:space="preserve"> – Бандура </w:t>
      </w:r>
      <w:proofErr w:type="spellStart"/>
      <w:r>
        <w:rPr>
          <w:lang w:val="ru-RU"/>
        </w:rPr>
        <w:t>вчора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сьогодні</w:t>
      </w:r>
      <w:proofErr w:type="spellEnd"/>
      <w:r>
        <w:rPr>
          <w:lang w:val="ru-RU"/>
        </w:rPr>
        <w:t xml:space="preserve">, завтра – </w:t>
      </w:r>
      <w:proofErr w:type="spellStart"/>
      <w:r>
        <w:rPr>
          <w:lang w:val="ru-RU"/>
        </w:rPr>
        <w:t>умови</w:t>
      </w:r>
      <w:proofErr w:type="spellEnd"/>
      <w:r>
        <w:rPr>
          <w:lang w:val="ru-RU"/>
        </w:rPr>
        <w:t xml:space="preserve"> доступу: </w:t>
      </w:r>
      <w:hyperlink r:id="rId8" w:history="1">
        <w:r>
          <w:rPr>
            <w:rStyle w:val="a3"/>
            <w:rFonts w:eastAsia="Times New Roman"/>
            <w:lang w:val="ru-RU"/>
          </w:rPr>
          <w:t>http://ar25.org/article/bandura-vchora-sogodni-zavtra.html</w:t>
        </w:r>
      </w:hyperlink>
    </w:p>
    <w:p w:rsidR="00F05B43" w:rsidRDefault="00F05B43" w:rsidP="00F05B43">
      <w:pPr>
        <w:pStyle w:val="a4"/>
        <w:tabs>
          <w:tab w:val="left" w:pos="3108"/>
        </w:tabs>
        <w:ind w:left="0"/>
        <w:jc w:val="center"/>
        <w:rPr>
          <w:b/>
          <w:bCs/>
          <w:sz w:val="28"/>
          <w:szCs w:val="28"/>
          <w:lang w:val="ru-RU"/>
        </w:rPr>
      </w:pPr>
    </w:p>
    <w:p w:rsidR="00F05B43" w:rsidRDefault="00F05B43" w:rsidP="00F05B43">
      <w:pPr>
        <w:pStyle w:val="a4"/>
        <w:tabs>
          <w:tab w:val="left" w:pos="3108"/>
        </w:tabs>
        <w:ind w:left="0"/>
        <w:jc w:val="center"/>
        <w:rPr>
          <w:b/>
          <w:bCs/>
          <w:sz w:val="28"/>
          <w:szCs w:val="28"/>
          <w:lang w:val="ru-RU"/>
        </w:rPr>
      </w:pPr>
    </w:p>
    <w:p w:rsidR="00F05B43" w:rsidRDefault="00F05B43" w:rsidP="00F05B43">
      <w:pPr>
        <w:pStyle w:val="a4"/>
        <w:tabs>
          <w:tab w:val="left" w:pos="3108"/>
        </w:tabs>
        <w:ind w:left="0"/>
        <w:jc w:val="center"/>
        <w:rPr>
          <w:b/>
          <w:bCs/>
          <w:sz w:val="28"/>
          <w:szCs w:val="28"/>
          <w:lang w:val="ru-RU"/>
        </w:rPr>
      </w:pPr>
    </w:p>
    <w:p w:rsidR="00D97CDC" w:rsidRDefault="00D97CDC"/>
    <w:sectPr w:rsidR="00D9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F046B"/>
    <w:multiLevelType w:val="multilevel"/>
    <w:tmpl w:val="506805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29"/>
    <w:rsid w:val="00D97CDC"/>
    <w:rsid w:val="00F05B43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5B43"/>
    <w:rPr>
      <w:color w:val="0000FF"/>
      <w:u w:val="single" w:color="000000"/>
    </w:rPr>
  </w:style>
  <w:style w:type="paragraph" w:styleId="a4">
    <w:name w:val="List Paragraph"/>
    <w:basedOn w:val="a"/>
    <w:qFormat/>
    <w:rsid w:val="00F05B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5B43"/>
    <w:rPr>
      <w:color w:val="0000FF"/>
      <w:u w:val="single" w:color="000000"/>
    </w:rPr>
  </w:style>
  <w:style w:type="paragraph" w:styleId="a4">
    <w:name w:val="List Paragraph"/>
    <w:basedOn w:val="a"/>
    <w:qFormat/>
    <w:rsid w:val="00F05B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25.org/article/bandura-vchora-sogodni-zavtr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club4059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.ua/story/31485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2017-04-10T11:21:00Z</dcterms:created>
  <dcterms:modified xsi:type="dcterms:W3CDTF">2017-04-10T11:21:00Z</dcterms:modified>
</cp:coreProperties>
</file>