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A0" w:rsidRPr="00F903AE" w:rsidRDefault="001231A0" w:rsidP="00123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AE">
        <w:rPr>
          <w:rFonts w:ascii="Times New Roman" w:hAnsi="Times New Roman" w:cs="Times New Roman"/>
          <w:b/>
          <w:sz w:val="24"/>
          <w:szCs w:val="24"/>
        </w:rPr>
        <w:t>ЛИТЕРАТУРА К КУРСУ «</w:t>
      </w:r>
      <w:r w:rsidR="009C0B08" w:rsidRPr="00F903AE">
        <w:rPr>
          <w:rFonts w:ascii="Times New Roman" w:hAnsi="Times New Roman" w:cs="Times New Roman"/>
          <w:b/>
          <w:sz w:val="24"/>
          <w:szCs w:val="24"/>
        </w:rPr>
        <w:t>ОСНОВЫ МАКЕТИРОВАНИЕ</w:t>
      </w:r>
      <w:r w:rsidRPr="00F903AE">
        <w:rPr>
          <w:rFonts w:ascii="Times New Roman" w:hAnsi="Times New Roman" w:cs="Times New Roman"/>
          <w:b/>
          <w:sz w:val="24"/>
          <w:szCs w:val="24"/>
        </w:rPr>
        <w:t>»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1. Волкотруб И.Т. "Основы художественного конструирования" / И.Т. Волкотруб- Высшая школа, 1988.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2. Волкотруб И.Т. "Основы комбинаторики" / И.Т. Волкотруб - Киев, Высшая школа, 1986.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3. Ефимов Б. "Колористика города" ./ Б. Ефимов-М.Стройиздат, 1990.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4. Степанов Н.Н. "Цвет в интерьере" / Н.Н. Степанов- Киев, Высшая школа, 1985.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5. Быков "Материалы и техника художественно-оформительских работ». М., Плакат, 1985.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6 .Жоголь Л.Е. "Декоративное искусство в современном интерьере" ./. Л.Е. Жоголь Киев, Строитель, 1986.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7 Одноралов Н.В. "Материалы в изобразительном искусстве" - М., Просвещение, 1983.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8. Литвинов В, В. Практика современной экспозиции. / В.В. Литвинов - М.: Плакат, 1988.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9. клик Р.Р. Художественное проектирование экспозиций. /Р.Р Клик - М.: Высшая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школа. 1982.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10. Антонович Е.А., Захарчук В.В., Станкевич М.Е.- Декоративно-прикладное искусство /Е.А Антонович - Л. Мир, 2002.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11. Лебедева Е.В, Черных Р.М.Искусство художника оформителя. /Е.В Лебедева, Р.М Черных-М., 1981.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12. Артамонов В.А. Город и монумент. / В.А. Артамонов - М.: Стройиздат. 1974.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13. Нешумов Б.В., Щедрин Е.Д. Основы декоративного оформления в школе. / Б.В Нешумов Е.Д.Щедрин М .: Просвещение, 1981.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1</w:t>
      </w:r>
      <w:r w:rsidR="00A04711" w:rsidRPr="00F903AE">
        <w:rPr>
          <w:rFonts w:ascii="Times New Roman" w:hAnsi="Times New Roman" w:cs="Times New Roman"/>
          <w:sz w:val="24"/>
          <w:szCs w:val="24"/>
        </w:rPr>
        <w:t>4</w:t>
      </w:r>
      <w:r w:rsidRPr="00F903AE">
        <w:rPr>
          <w:rFonts w:ascii="Times New Roman" w:hAnsi="Times New Roman" w:cs="Times New Roman"/>
          <w:sz w:val="24"/>
          <w:szCs w:val="24"/>
        </w:rPr>
        <w:t>. Ле Карбюзье Модулор / Карбюзье Ле - М .: Стройиздат, 1974.</w:t>
      </w:r>
    </w:p>
    <w:p w:rsidR="00931DC8" w:rsidRPr="00F903AE" w:rsidRDefault="00931DC8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1</w:t>
      </w:r>
      <w:r w:rsidR="00A04711" w:rsidRPr="00F903AE">
        <w:rPr>
          <w:rFonts w:ascii="Times New Roman" w:hAnsi="Times New Roman" w:cs="Times New Roman"/>
          <w:sz w:val="24"/>
          <w:szCs w:val="24"/>
        </w:rPr>
        <w:t>5</w:t>
      </w:r>
      <w:r w:rsidRPr="00F903AE">
        <w:rPr>
          <w:rFonts w:ascii="Times New Roman" w:hAnsi="Times New Roman" w:cs="Times New Roman"/>
          <w:sz w:val="24"/>
          <w:szCs w:val="24"/>
        </w:rPr>
        <w:t>. Арнхейм Р. Искусство и визуальное восприятие. / Р. Арнхейм - М .: Прогресс, 1974.</w:t>
      </w:r>
    </w:p>
    <w:p w:rsidR="00931DC8" w:rsidRPr="00F903AE" w:rsidRDefault="00A04711" w:rsidP="0093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16</w:t>
      </w:r>
      <w:r w:rsidR="00931DC8" w:rsidRPr="00F903AE">
        <w:rPr>
          <w:rFonts w:ascii="Times New Roman" w:hAnsi="Times New Roman" w:cs="Times New Roman"/>
          <w:sz w:val="24"/>
          <w:szCs w:val="24"/>
        </w:rPr>
        <w:t>. Саймондс Дж. Ормсби Ландшафт и архитектура / Саймондс Дж. Ормсби- М .: Литература по строительству, 1965.</w:t>
      </w:r>
    </w:p>
    <w:p w:rsidR="00931DC8" w:rsidRPr="00F903AE" w:rsidRDefault="00A04711" w:rsidP="00931DC8">
      <w:pPr>
        <w:rPr>
          <w:rFonts w:ascii="Times New Roman" w:hAnsi="Times New Roman" w:cs="Times New Roman"/>
          <w:sz w:val="24"/>
          <w:szCs w:val="24"/>
        </w:rPr>
      </w:pPr>
      <w:r w:rsidRPr="00F903AE">
        <w:rPr>
          <w:rFonts w:ascii="Times New Roman" w:hAnsi="Times New Roman" w:cs="Times New Roman"/>
          <w:sz w:val="24"/>
          <w:szCs w:val="24"/>
        </w:rPr>
        <w:t>17</w:t>
      </w:r>
      <w:r w:rsidR="00931DC8" w:rsidRPr="00F903AE">
        <w:rPr>
          <w:rFonts w:ascii="Times New Roman" w:hAnsi="Times New Roman" w:cs="Times New Roman"/>
          <w:sz w:val="24"/>
          <w:szCs w:val="24"/>
        </w:rPr>
        <w:t xml:space="preserve">. Розенблюм Е Художник в дизайне. /Е.Розенблюм - Искусство, 1974, Основы архитектурной композиции и проектирования. / </w:t>
      </w:r>
    </w:p>
    <w:p w:rsidR="001231A0" w:rsidRPr="00F903AE" w:rsidRDefault="001231A0" w:rsidP="00123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97" w:rsidRPr="00F903AE" w:rsidRDefault="00D05A97">
      <w:pPr>
        <w:rPr>
          <w:sz w:val="24"/>
          <w:szCs w:val="24"/>
        </w:rPr>
      </w:pPr>
    </w:p>
    <w:sectPr w:rsidR="00D05A97" w:rsidRPr="00F903AE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054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B7E70"/>
    <w:multiLevelType w:val="hybridMultilevel"/>
    <w:tmpl w:val="9EF495F6"/>
    <w:lvl w:ilvl="0" w:tplc="A1723CE6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91BA7"/>
    <w:multiLevelType w:val="hybridMultilevel"/>
    <w:tmpl w:val="F65024EA"/>
    <w:lvl w:ilvl="0" w:tplc="7CBEFFDE">
      <w:start w:val="1"/>
      <w:numFmt w:val="decimal"/>
      <w:lvlText w:val="%1."/>
      <w:lvlJc w:val="left"/>
      <w:pPr>
        <w:ind w:left="540" w:hanging="5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31A0"/>
    <w:rsid w:val="001231A0"/>
    <w:rsid w:val="00272DD4"/>
    <w:rsid w:val="00284839"/>
    <w:rsid w:val="00446ABD"/>
    <w:rsid w:val="004B3295"/>
    <w:rsid w:val="004D6E04"/>
    <w:rsid w:val="005368F4"/>
    <w:rsid w:val="005A5C0F"/>
    <w:rsid w:val="006823BA"/>
    <w:rsid w:val="00774936"/>
    <w:rsid w:val="007F491E"/>
    <w:rsid w:val="008A3650"/>
    <w:rsid w:val="00931DC8"/>
    <w:rsid w:val="00983F70"/>
    <w:rsid w:val="009C0B08"/>
    <w:rsid w:val="00A04711"/>
    <w:rsid w:val="00C72FB0"/>
    <w:rsid w:val="00D05A97"/>
    <w:rsid w:val="00E3326B"/>
    <w:rsid w:val="00F9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97"/>
  </w:style>
  <w:style w:type="paragraph" w:styleId="1">
    <w:name w:val="heading 1"/>
    <w:basedOn w:val="a"/>
    <w:next w:val="a"/>
    <w:link w:val="10"/>
    <w:uiPriority w:val="9"/>
    <w:qFormat/>
    <w:rsid w:val="005368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1A0"/>
    <w:rPr>
      <w:b/>
      <w:bCs/>
    </w:rPr>
  </w:style>
  <w:style w:type="character" w:customStyle="1" w:styleId="apple-converted-space">
    <w:name w:val="apple-converted-space"/>
    <w:basedOn w:val="a0"/>
    <w:rsid w:val="001231A0"/>
  </w:style>
  <w:style w:type="character" w:styleId="a4">
    <w:name w:val="Hyperlink"/>
    <w:basedOn w:val="a0"/>
    <w:uiPriority w:val="99"/>
    <w:unhideWhenUsed/>
    <w:rsid w:val="001231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A365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56">
    <w:name w:val="Font Style56"/>
    <w:basedOn w:val="a0"/>
    <w:uiPriority w:val="99"/>
    <w:rsid w:val="008A3650"/>
    <w:rPr>
      <w:rFonts w:ascii="Times New Roman" w:hAnsi="Times New Roman" w:cs="Times New Roman"/>
      <w:sz w:val="26"/>
      <w:szCs w:val="26"/>
    </w:rPr>
  </w:style>
  <w:style w:type="paragraph" w:customStyle="1" w:styleId="Style49">
    <w:name w:val="Style49"/>
    <w:basedOn w:val="a"/>
    <w:uiPriority w:val="99"/>
    <w:rsid w:val="004B3295"/>
    <w:pPr>
      <w:widowControl w:val="0"/>
      <w:autoSpaceDE w:val="0"/>
      <w:autoSpaceDN w:val="0"/>
      <w:adjustRightInd w:val="0"/>
      <w:spacing w:after="0" w:line="346" w:lineRule="exact"/>
      <w:ind w:hanging="55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14</cp:revision>
  <cp:lastPrinted>2016-10-02T19:08:00Z</cp:lastPrinted>
  <dcterms:created xsi:type="dcterms:W3CDTF">2016-02-05T06:02:00Z</dcterms:created>
  <dcterms:modified xsi:type="dcterms:W3CDTF">2016-12-05T06:54:00Z</dcterms:modified>
</cp:coreProperties>
</file>