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8F" w:rsidRDefault="005E398F" w:rsidP="00082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928">
        <w:rPr>
          <w:rFonts w:ascii="Times New Roman" w:hAnsi="Times New Roman" w:cs="Times New Roman"/>
          <w:b/>
          <w:sz w:val="28"/>
          <w:szCs w:val="28"/>
        </w:rPr>
        <w:t xml:space="preserve">Вопросы к зачету по психологии </w:t>
      </w:r>
      <w:r w:rsidR="00082928">
        <w:rPr>
          <w:rFonts w:ascii="Times New Roman" w:hAnsi="Times New Roman" w:cs="Times New Roman"/>
          <w:b/>
          <w:sz w:val="28"/>
          <w:szCs w:val="28"/>
        </w:rPr>
        <w:t xml:space="preserve">делового </w:t>
      </w:r>
      <w:r w:rsidRPr="00082928">
        <w:rPr>
          <w:rFonts w:ascii="Times New Roman" w:hAnsi="Times New Roman" w:cs="Times New Roman"/>
          <w:b/>
          <w:sz w:val="28"/>
          <w:szCs w:val="28"/>
        </w:rPr>
        <w:t>общения</w:t>
      </w:r>
    </w:p>
    <w:p w:rsidR="00082928" w:rsidRPr="00082928" w:rsidRDefault="00082928" w:rsidP="00082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1. Психология общения.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2. Общение: основные виды, субъекты и цели.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3. Сущность делового общения.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4. Функции делового общения.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5. Невербальные средства общения.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6. Вербальные средства общения.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7. Этапы делового общения.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8. Практические аспекты делового общения.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9. Типы личности и особенности их поведения.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10. Основные типы теорий личности.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11. Деловое общение в коллективе.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12. Коллектив и его социально-психологические особенности.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13. Основные ограничения, мешающие эффективной работе сотрудников.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14. Типы взаимоотношений в системе «руководитель- подчиненный».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15. Структура коллектива.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16. Особенности лидерства.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17. Основные принципы и правила делового общения.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18. Этика делового общения.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19. Роль делового общения в жизнедеятельности людей.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20. История развития этики как науки.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21. Современные взгляды на этику делового общения.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22. Средства и способы повышения уровня делового общения.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23. Этика и культура делового общения.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24. Основные понятия этикета.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25. Правила этикета.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26. Правила поведения с иностранными партнерами по бизнесу.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27. Правила поведения в общественных местах.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>28. Правила деловой переписки.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 29. Виды деловой корреспонденции.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30. Этикет служебных, деловых отношений.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>31. Деловые переговоры.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 32. Подготовка к переговорам.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33. Проведение переговоров.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>34. Рекомендации по созданию вариантов решения проблем.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 35. Достижение соглашения.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>36. Анализ результатов переговоров и выполнение достигнутых договоренностей.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 37. Приемы, используемые при переговорах на основе взаимного учета интересов.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38. Приемы, имеющие двойственный характер.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39. Имидж и социальные стереотипы.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40. Ролевое поведение в деловом общении.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41. Стресс в деловом общении. </w:t>
      </w:r>
    </w:p>
    <w:p w:rsidR="005E398F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 xml:space="preserve">42. Повышение </w:t>
      </w:r>
      <w:proofErr w:type="spellStart"/>
      <w:r w:rsidRPr="00082928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082928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5E6A0B" w:rsidRPr="00082928" w:rsidRDefault="005E398F" w:rsidP="0008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28">
        <w:rPr>
          <w:rFonts w:ascii="Times New Roman" w:hAnsi="Times New Roman" w:cs="Times New Roman"/>
          <w:sz w:val="28"/>
          <w:szCs w:val="28"/>
        </w:rPr>
        <w:t>43. Влияние эмоций на организм человека.</w:t>
      </w:r>
    </w:p>
    <w:sectPr w:rsidR="005E6A0B" w:rsidRPr="00082928" w:rsidSect="0008292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98F"/>
    <w:rsid w:val="00082928"/>
    <w:rsid w:val="005E398F"/>
    <w:rsid w:val="005E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2017-08-23T12:20:00Z</dcterms:created>
  <dcterms:modified xsi:type="dcterms:W3CDTF">2017-08-23T12:24:00Z</dcterms:modified>
</cp:coreProperties>
</file>