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Темы практических занятий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 xml:space="preserve">   </w:t>
      </w:r>
      <w:r>
        <w:rPr>
          <w:rFonts w:ascii="Nimbus Roman No9 L" w:hAnsi="Nimbus Roman No9 L"/>
          <w:b/>
          <w:sz w:val="28"/>
          <w:szCs w:val="28"/>
          <w:lang w:val="uk-UA"/>
        </w:rPr>
        <w:t>4.2. Темы практических занятий (заочная форма обучения) II  курс, 3 сем.</w:t>
      </w:r>
    </w:p>
    <w:tbl>
      <w:tblPr>
        <w:jc w:val="left"/>
        <w:tblInd w:w="1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561"/>
        <w:gridCol w:w="7023"/>
        <w:gridCol w:w="1672"/>
      </w:tblGrid>
      <w:tr>
        <w:trPr>
          <w:cantSplit w:val="false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стилизованную коллекцию одежды (мужской или женской) на основе костюма Древнего Египта.</w:t>
            </w:r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 xml:space="preserve">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 - Л.: ЛГАКИ 2010. - 10 с. </w:t>
            </w:r>
          </w:p>
          <w:p>
            <w:pPr>
              <w:pStyle w:val="Normal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(стр 3-5)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7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4.2. Темы практических занятий (заочная форма обучения) II курс, 4 сем.</w:t>
      </w:r>
    </w:p>
    <w:tbl>
      <w:tblPr>
        <w:jc w:val="left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614"/>
        <w:gridCol w:w="7022"/>
        <w:gridCol w:w="1673"/>
      </w:tblGrid>
      <w:tr>
        <w:trPr>
          <w:cantSplit w:val="false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Создать стилизованную коллекцию одежды (мужской или женской) на основе костюма эпохи Средневековья. </w:t>
            </w:r>
            <w:bookmarkStart w:id="0" w:name="__DdeLink__159_1062053563"/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4 семестр «История костюма</w:t>
            </w:r>
            <w:bookmarkEnd w:id="0"/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 xml:space="preserve">»). - Л.: ЛГАКИ 2010. - 14 с. </w:t>
            </w:r>
          </w:p>
          <w:p>
            <w:pPr>
              <w:pStyle w:val="Normal"/>
              <w:jc w:val="both"/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pacing w:val="-6"/>
                <w:sz w:val="28"/>
                <w:szCs w:val="28"/>
                <w:lang w:val="uk-UA"/>
              </w:rPr>
              <w:t>(стр. 11).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7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4.2. Темы практических занятий (заочная форма обучения) III курс, 5 сем.</w:t>
      </w:r>
    </w:p>
    <w:tbl>
      <w:tblPr>
        <w:jc w:val="left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695"/>
        <w:gridCol w:w="6943"/>
        <w:gridCol w:w="1767"/>
      </w:tblGrid>
      <w:tr>
        <w:trPr>
          <w:cantSplit w:val="false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Создать стильозованную коллекцию мужской или женской одежды на основе западноевропейского костюма XVII в. </w:t>
            </w: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Блейз А. История в костюмах. От фараона до денди. – М., 2001.</w:t>
            </w:r>
          </w:p>
          <w:p>
            <w:pPr>
              <w:pStyle w:val="Normal"/>
              <w:jc w:val="both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(стр. 114)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>
      <w:pPr>
        <w:pStyle w:val="Normal"/>
        <w:ind w:left="7366" w:right="0" w:hanging="6946"/>
        <w:jc w:val="center"/>
        <w:rPr/>
      </w:pPr>
      <w:r>
        <w:rPr/>
      </w:r>
    </w:p>
    <w:p>
      <w:pPr>
        <w:pStyle w:val="Normal"/>
        <w:ind w:left="7366" w:right="0" w:hanging="6946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4.2. Темы практических занятий (заочная форма обучения) III курс, 6 сем.</w:t>
      </w:r>
    </w:p>
    <w:tbl>
      <w:tblPr>
        <w:jc w:val="left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737"/>
        <w:gridCol w:w="6845"/>
        <w:gridCol w:w="1824"/>
      </w:tblGrid>
      <w:tr>
        <w:trPr>
          <w:cantSplit w:val="false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0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Создать стилизованную коллекцию одежды (мужской или женской) на основе костюма эпохи ампир. </w:t>
            </w: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 xml:space="preserve">Блейз А. История в костюмах. От фараона до денди. – М., 2001. </w:t>
            </w:r>
          </w:p>
          <w:p>
            <w:pPr>
              <w:pStyle w:val="Normal"/>
              <w:jc w:val="both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(стр. 136)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</w:tbl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ind w:left="0" w:right="0" w:hanging="0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4.2. Темы практических занятий (заочная форма обучения) 4 курс, 7 сем.</w:t>
      </w:r>
    </w:p>
    <w:tbl>
      <w:tblPr>
        <w:jc w:val="left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737"/>
        <w:gridCol w:w="6846"/>
        <w:gridCol w:w="1717"/>
      </w:tblGrid>
      <w:tr>
        <w:trPr>
          <w:cantSplit w:val="false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ind w:left="142" w:right="0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both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Создать стилизованную коллекцию одежды (мужской или женской) на основе костюма эпохи модерн. </w:t>
            </w: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 xml:space="preserve">Блейз А. История в костюмах. От фараона до денди. – М., 2001. </w:t>
            </w:r>
          </w:p>
          <w:p>
            <w:pPr>
              <w:pStyle w:val="Normal"/>
              <w:jc w:val="both"/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4"/>
                <w:szCs w:val="24"/>
                <w:lang w:val="uk-UA"/>
              </w:rPr>
              <w:t>(стр. 154)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</w:r>
          </w:p>
        </w:tc>
        <w:tc>
          <w:tcPr>
            <w:tcW w:w="6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</w:r>
    </w:p>
    <w:p>
      <w:pPr>
        <w:pStyle w:val="Normal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Список литературы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hd w:fill="FFFFFF" w:val="clear"/>
        <w:spacing w:lineRule="auto" w:line="360"/>
        <w:ind w:left="0" w:right="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Блейз А. История в костюмах. От фараона до денди. – М., 2001.</w:t>
      </w:r>
    </w:p>
    <w:p>
      <w:pPr>
        <w:pStyle w:val="Normal"/>
        <w:widowControl/>
        <w:shd w:fill="FFFFFF" w:val="clear"/>
        <w:suppressAutoHyphens w:val="true"/>
        <w:overflowPunct w:val="true"/>
        <w:bidi w:val="0"/>
        <w:spacing w:lineRule="auto" w:line="360"/>
        <w:ind w:left="-283" w:right="0" w:hanging="57"/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>2</w:t>
      </w:r>
      <w:r>
        <w:rPr>
          <w:bCs/>
          <w:spacing w:val="-6"/>
          <w:sz w:val="24"/>
          <w:szCs w:val="24"/>
          <w:lang w:val="uk-UA"/>
        </w:rPr>
        <w:t xml:space="preserve">. </w:t>
      </w:r>
      <w:bookmarkStart w:id="1" w:name="__DdeLink__159_10620535631"/>
      <w:r>
        <w:rPr>
          <w:bCs/>
          <w:spacing w:val="-6"/>
          <w:sz w:val="24"/>
          <w:szCs w:val="24"/>
          <w:lang w:val="uk-UA"/>
        </w:rPr>
        <w:t>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4 семестр «История костюма</w:t>
      </w:r>
      <w:bookmarkEnd w:id="1"/>
      <w:r>
        <w:rPr>
          <w:bCs/>
          <w:spacing w:val="-6"/>
          <w:sz w:val="24"/>
          <w:szCs w:val="24"/>
          <w:lang w:val="uk-UA"/>
        </w:rPr>
        <w:t>»). - Л.: ЛГАКИ 2010. - 14 с.</w:t>
      </w:r>
    </w:p>
    <w:p>
      <w:pPr>
        <w:pStyle w:val="Normal"/>
        <w:widowControl/>
        <w:shd w:fill="FFFFFF" w:val="clear"/>
        <w:suppressAutoHyphens w:val="true"/>
        <w:overflowPunct w:val="true"/>
        <w:bidi w:val="0"/>
        <w:spacing w:lineRule="auto" w:line="360"/>
        <w:ind w:left="-283" w:right="0" w:hanging="57"/>
        <w:jc w:val="both"/>
        <w:rPr>
          <w:bCs/>
          <w:spacing w:val="-6"/>
          <w:sz w:val="24"/>
          <w:szCs w:val="24"/>
          <w:lang w:val="uk-UA"/>
        </w:rPr>
      </w:pPr>
      <w:r>
        <w:rPr>
          <w:bCs/>
          <w:spacing w:val="-6"/>
          <w:sz w:val="24"/>
          <w:szCs w:val="24"/>
          <w:lang w:val="uk-UA"/>
        </w:rPr>
        <w:t>3</w:t>
      </w:r>
      <w:r>
        <w:rPr>
          <w:bCs/>
          <w:spacing w:val="-6"/>
          <w:sz w:val="24"/>
          <w:szCs w:val="24"/>
          <w:lang w:val="uk-UA"/>
        </w:rPr>
        <w:t>. Малхасян А.С. 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 - Л.: ЛГАКИ 2010. - 10 с.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imbus Roman No9 L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8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2016-03-03T21:10:41Z</dcterms:created>
  <dc:language>ru-RU</dc:language>
  <cp:revision>0</cp:revision>
</cp:coreProperties>
</file>