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45" w:rsidRPr="00F93F45" w:rsidRDefault="00F93F45" w:rsidP="00A13B81">
      <w:pPr>
        <w:spacing w:after="0" w:line="240" w:lineRule="auto"/>
        <w:ind w:left="3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F93F45" w:rsidRPr="00F93F45" w:rsidRDefault="00F93F45" w:rsidP="00F93F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B31" w:rsidRPr="00A13B81" w:rsidRDefault="00D66B31" w:rsidP="00D66B31">
      <w:pPr>
        <w:pStyle w:val="a3"/>
        <w:spacing w:line="240" w:lineRule="auto"/>
        <w:rPr>
          <w:szCs w:val="28"/>
        </w:rPr>
      </w:pPr>
      <w:r w:rsidRPr="00A13B81">
        <w:rPr>
          <w:szCs w:val="28"/>
        </w:rPr>
        <w:t xml:space="preserve">Организация самостоятельной работы студентов по курсу «Основы педагогического мастерства» ориентирована целью систематизации представлений о целостности профессиональной деятельности педагога-музыканта, его личности; способствует формированию гуманистической направленности, помогает </w:t>
      </w:r>
      <w:r w:rsidR="00281F16" w:rsidRPr="00A13B81">
        <w:rPr>
          <w:szCs w:val="28"/>
        </w:rPr>
        <w:t>студенту-бакалавру осознать себя в роли педагога</w:t>
      </w:r>
      <w:r w:rsidRPr="00A13B81">
        <w:rPr>
          <w:szCs w:val="28"/>
        </w:rPr>
        <w:t>, оценить свои способности, степень готовности к учебно-воспитательной работе, развивает творчество, мастерство</w:t>
      </w:r>
      <w:r w:rsidR="00281F16" w:rsidRPr="00A13B81">
        <w:rPr>
          <w:szCs w:val="28"/>
        </w:rPr>
        <w:t>,</w:t>
      </w:r>
      <w:r w:rsidRPr="00A13B81">
        <w:rPr>
          <w:szCs w:val="28"/>
        </w:rPr>
        <w:t xml:space="preserve"> культуру поведения, общения, речи, стимулирует формирование профессионально-значимых качеств.</w:t>
      </w:r>
    </w:p>
    <w:p w:rsidR="00D66B31" w:rsidRPr="00A13B81" w:rsidRDefault="00281F16" w:rsidP="00146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D66B31"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педагогического мастерства» является логическим продолжением психолого-педагогической подготовки студентов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-бакалавров</w:t>
      </w:r>
      <w:r w:rsidR="00D66B31"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 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градиентно</w:t>
      </w:r>
      <w:r w:rsidR="00D66B31"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использование уже имеющихся знаний теории и формирование необходимых в педагогической деятельности умений, развитие и совершенствование профессиональных качеств, связанных с организацией, реализацией, руководством и управлением воспитательно-образовательным процессом.</w:t>
      </w:r>
    </w:p>
    <w:p w:rsidR="00D66B31" w:rsidRPr="00D66B31" w:rsidRDefault="00263F02" w:rsidP="00146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освоение предложенных тем при самостоятельном изучении, позволит студентам </w:t>
      </w:r>
      <w:r w:rsidR="00D66B31" w:rsidRPr="00D6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собственное видение педагогической реальности как пространства межличностного взаимодействия, субъектной активности обучающегося и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обучающего, творческого поиска, </w:t>
      </w:r>
      <w:r w:rsidR="00D66B31" w:rsidRPr="00D66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личностно-профессионального самосовершенствования п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</w:t>
      </w:r>
      <w:r w:rsidR="00D66B31" w:rsidRPr="00D66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организационно-управленческие решения в нестандартных ситуациях и готовностью нести за них ответственность;</w:t>
      </w:r>
      <w:r w:rsidRPr="00A13B81">
        <w:rPr>
          <w:rFonts w:ascii="Times New Roman" w:hAnsi="Times New Roman" w:cs="Times New Roman"/>
          <w:sz w:val="28"/>
          <w:szCs w:val="28"/>
        </w:rPr>
        <w:t xml:space="preserve"> </w:t>
      </w:r>
      <w:r w:rsidRPr="00A13B81">
        <w:rPr>
          <w:rStyle w:val="FontStyle37"/>
          <w:sz w:val="28"/>
          <w:szCs w:val="28"/>
        </w:rPr>
        <w:t>стремиться к саморазвитию, повышению своей квалификации и мастерства;</w:t>
      </w:r>
      <w:r w:rsidRPr="00A13B81">
        <w:rPr>
          <w:rFonts w:ascii="Times New Roman" w:hAnsi="Times New Roman" w:cs="Times New Roman"/>
          <w:sz w:val="28"/>
          <w:szCs w:val="28"/>
        </w:rPr>
        <w:t xml:space="preserve"> </w:t>
      </w:r>
      <w:r w:rsidRPr="00A13B81">
        <w:rPr>
          <w:rStyle w:val="FontStyle37"/>
          <w:sz w:val="28"/>
          <w:szCs w:val="28"/>
        </w:rPr>
        <w:t>критически оценивать свои достоинства и недостатки, наметив путь, выбрать средства развития достоинств и устранить недостатки.</w:t>
      </w:r>
      <w:r w:rsidRPr="00A13B81">
        <w:rPr>
          <w:rFonts w:ascii="Times New Roman" w:hAnsi="Times New Roman" w:cs="Times New Roman"/>
          <w:sz w:val="28"/>
          <w:szCs w:val="28"/>
        </w:rPr>
        <w:t xml:space="preserve"> </w:t>
      </w:r>
      <w:r w:rsidRPr="00A13B81">
        <w:rPr>
          <w:rStyle w:val="FontStyle37"/>
          <w:sz w:val="28"/>
          <w:szCs w:val="28"/>
        </w:rPr>
        <w:t>Осознавать социальную значимость своей будущей профессии, обладать высокой мотивацией к выполнению профессиональной деятельности,</w:t>
      </w:r>
      <w:r w:rsidRPr="00A13B81">
        <w:rPr>
          <w:rFonts w:ascii="Times New Roman" w:hAnsi="Times New Roman" w:cs="Times New Roman"/>
          <w:sz w:val="28"/>
          <w:szCs w:val="28"/>
        </w:rPr>
        <w:t xml:space="preserve"> использовать на практике навыки и умения в организации и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</w:t>
      </w:r>
      <w:r w:rsidR="00146C0E" w:rsidRPr="00A13B81">
        <w:rPr>
          <w:rFonts w:ascii="Times New Roman" w:hAnsi="Times New Roman" w:cs="Times New Roman"/>
          <w:sz w:val="28"/>
          <w:szCs w:val="28"/>
        </w:rPr>
        <w:t>, разрешая проблемные ситуации.</w:t>
      </w:r>
    </w:p>
    <w:p w:rsidR="00F93F45" w:rsidRPr="00F93F45" w:rsidRDefault="00F93F45" w:rsidP="00281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Осмысленность самостоятельной работы служит залогом успеха в освоении дисциплины, осознанности формируемых представлений о теоретических основах педагогической науки. </w:t>
      </w:r>
    </w:p>
    <w:p w:rsidR="00F93F45" w:rsidRPr="00F93F45" w:rsidRDefault="00F93F45" w:rsidP="00F93F45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605"/>
        <w:gridCol w:w="1134"/>
      </w:tblGrid>
      <w:tr w:rsidR="0097471B" w:rsidRPr="00F93F45" w:rsidTr="0097471B">
        <w:trPr>
          <w:trHeight w:val="976"/>
        </w:trPr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7471B" w:rsidRPr="00F93F45" w:rsidRDefault="0097471B" w:rsidP="00F93F4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97471B" w:rsidRPr="00F93F45" w:rsidRDefault="0097471B" w:rsidP="00F93F4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ДФО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974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к педагогу.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05" w:type="dxa"/>
            <w:shd w:val="clear" w:color="auto" w:fill="auto"/>
          </w:tcPr>
          <w:p w:rsidR="0097471B" w:rsidRPr="00A13B81" w:rsidRDefault="0097471B" w:rsidP="003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Историческое развитие требований к педагогу-мастеру.</w:t>
            </w:r>
          </w:p>
          <w:p w:rsidR="0097471B" w:rsidRPr="00F93F45" w:rsidRDefault="0097471B" w:rsidP="00F9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 педагогического мастерства, общая характеристика.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Структура педагогического мастерства, характеристика составных элементов.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 педагогического стиля и природной обусловленности типологических особенностей личности.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Типологии стилей педагогической деятельности учителя.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Сущность профессионального самообразования педагога.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Необходимость личностного саморазвития и самосовершенствования стиля педагогической деятельности.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Педагогическое внимание и его специфика.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F93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Методы завоевания внимания.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наблюдательности, внимания и его видов.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Педагогическая техника и её компоненты.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Типичные ошибки молодых педагогов.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Упражнения на коррекцию осанки и походки.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Понятие, функции и средства педагогического общения. Причины, препятствующие установлению оптимального уровня педагогического общения.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Педагогическое воздействие в общении с ребёнком.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Методы самодиагностики эффективности педагогической деятельности и общения.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Основные признаки конфликта.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Разновидности конфликтов.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Стадии развития конфликта.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Техника разрешения конфликта.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Соотношение понятий «педагогическая профессия», «педагогическая специальность», «педагогическая квалификация».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24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A13B81">
            <w:pPr>
              <w:pStyle w:val="2"/>
              <w:rPr>
                <w:rFonts w:eastAsia="Times New Roman"/>
                <w:lang w:eastAsia="ru-RU"/>
              </w:rPr>
            </w:pPr>
            <w:r w:rsidRPr="00A13B81">
              <w:t>Понятие «педагогическая деятельность», ее сущность.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коллективной творческой деятельности.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Использование деловых игр для активного общения на занятиях.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351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– залог творческой активности детей.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A13B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и проведения беседы.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A13B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Понятие профессиональной готовности к педагогической деятельности.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71B" w:rsidRPr="00F93F45" w:rsidTr="0097471B">
        <w:tc>
          <w:tcPr>
            <w:tcW w:w="617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5" w:type="dxa"/>
            <w:shd w:val="clear" w:color="auto" w:fill="auto"/>
          </w:tcPr>
          <w:p w:rsidR="0097471B" w:rsidRPr="00F93F45" w:rsidRDefault="0097471B" w:rsidP="00A13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B81">
              <w:rPr>
                <w:rFonts w:ascii="Times New Roman" w:hAnsi="Times New Roman" w:cs="Times New Roman"/>
                <w:sz w:val="28"/>
                <w:szCs w:val="28"/>
              </w:rPr>
              <w:t>Характеристика педагогического творчества.</w:t>
            </w:r>
          </w:p>
        </w:tc>
        <w:tc>
          <w:tcPr>
            <w:tcW w:w="1134" w:type="dxa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471B" w:rsidRPr="00F93F45" w:rsidTr="0097471B">
        <w:tc>
          <w:tcPr>
            <w:tcW w:w="8222" w:type="dxa"/>
            <w:gridSpan w:val="2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7471B" w:rsidRPr="00F93F45" w:rsidRDefault="0097471B" w:rsidP="00F9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74</w:t>
            </w:r>
          </w:p>
        </w:tc>
      </w:tr>
    </w:tbl>
    <w:p w:rsidR="00F9512C" w:rsidRDefault="00F9512C" w:rsidP="00F95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12C" w:rsidRPr="00F9512C" w:rsidRDefault="00F9512C" w:rsidP="00F9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9512C" w:rsidRPr="00A24149" w:rsidRDefault="00F9512C" w:rsidP="00F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24149">
        <w:rPr>
          <w:rFonts w:ascii="Times New Roman" w:eastAsia="Calibri" w:hAnsi="Times New Roman" w:cs="Times New Roman"/>
          <w:b/>
          <w:bCs/>
          <w:sz w:val="28"/>
          <w:szCs w:val="28"/>
        </w:rPr>
        <w:t>основная</w:t>
      </w:r>
      <w:proofErr w:type="gramEnd"/>
      <w:r w:rsidRPr="00A2414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Байденко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В.И. Компетенции в профессиональном образовании (к освоению компетентностного подхода // Высшее образование в России. – 2004. №11. – С 43-49.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Булатова О.С. Педагогический артистизм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 учеб. заведений – М., 2001, – 240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Введение в педагогическую деятельность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А.С.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Роботова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Т.В, Леонтьева. – М., 2002, – 47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образовании. – М.: Исследовательский центр проблем качества подготовки специалистов, 2004, – 20 с.</w:t>
      </w:r>
    </w:p>
    <w:p w:rsidR="00F9512C" w:rsidRPr="00A24149" w:rsidRDefault="00F9512C" w:rsidP="00F951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Креативная педагогика. Методология, теория, практика под ред. Попова В.В., Круглова Ю.Г., М. Бином, Лаборатория знаний, 2012.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Практикум. – М: Просвещение, 2006, – 191с.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Неудахина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/учебно-метод. Пособие. – Барнаул: Изд-во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Алт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ГТУ, 2002, – 85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Осипова С.И. Основы педагогического мастерства / уч. пособие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ИЦМиЗ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СФУ, – Красноярск, 2007, – 96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Основы педагогического мастерства: уч. пособие / под ред. И.А.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Зюзюна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– М.: Просвещение, 1989, – 302 с.</w:t>
      </w:r>
    </w:p>
    <w:p w:rsidR="00F9512C" w:rsidRPr="00A24149" w:rsidRDefault="00F9512C" w:rsidP="00F951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Активное обучение. – М., 2009.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Приходько Н.И. Формирование индивидуального стиля педагогической деятельности учителя общеобразовательной школы / авто-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реф</w:t>
      </w:r>
      <w:proofErr w:type="spellEnd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. к.п.н., – Кемерово, 2005, – 24 с.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lastRenderedPageBreak/>
        <w:t>Татур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Ю.Г. Компетентность в структуре модели подготовки специалиста // Высшее образование сегодня. № 3. – С 23-28.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 // Высшее образование сегодня. – 2004. №8. –                       С 12-17</w:t>
      </w:r>
    </w:p>
    <w:p w:rsidR="00F9512C" w:rsidRPr="00A24149" w:rsidRDefault="00F9512C" w:rsidP="00F95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Якушева С.Д. Основы педагогического мастерства. /учеб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Оренбургский гос. </w:t>
      </w:r>
      <w:proofErr w:type="spellStart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.,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Оренберг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2004, – 205 с.</w:t>
      </w:r>
    </w:p>
    <w:p w:rsidR="00F9512C" w:rsidRPr="00A24149" w:rsidRDefault="00F9512C" w:rsidP="00F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9512C" w:rsidRPr="00A24149" w:rsidRDefault="00F9512C" w:rsidP="00F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 w:rsidRPr="00A24149">
        <w:rPr>
          <w:rFonts w:ascii="Times New Roman" w:eastAsia="Calibri" w:hAnsi="Times New Roman" w:cs="Times New Roman"/>
          <w:b/>
          <w:iCs/>
          <w:sz w:val="28"/>
          <w:szCs w:val="28"/>
        </w:rPr>
        <w:t>дополнительная</w:t>
      </w:r>
      <w:proofErr w:type="gramEnd"/>
      <w:r w:rsidRPr="00A2414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литература: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Андреев В.И. Деловая риторика: практический курс делового общения и ораторского мастерства. – М., 1995, – 56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Баткина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И.Б. Педагогическое мастерство преподавателя высшей школы как социальное явление. – Воронеж. 1996, – 110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Гершунский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Б.С. Толерантность в системе ценностно-целевых приоритетов в образовании // Педагогика, 2002, №7, – С. 4-10.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Дмитриев 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Конфликтология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: учеб пособие. – М., 2002, – 204 с. 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Коржуев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Н.Ю.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Кудзиева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В.А. Попков. Толерантность в контексте педагогической культуры преподавателя вуза // Педагогика 2003. №5, –              С 27-32.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культура учителя: (методические материалы к аттестации) / авт. – составитель О.В.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Фролушкина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1996, – 36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 Н.В. Творческий потенциал специалиста.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Акмеологические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проблемы развития //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образования. – 1995. - № 1. -  С.41 – 53.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 Способности, одаренность, талант учителя/Н.В. Кузьмина. – Л., Знание, 1985. – 32с.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 Формирование педагогических способностей/Н.В.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Кузьмина 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Л.: ЛГУ 1961. – 98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Н.В., Карпов, В.В., Варфоломеева, Л.Е. Согласование требований государственных образовательных стандартов к уровню профессионального образования преподавателей, педагогов, учителей, воспитателей/Н.В. Кузьмина, ВВ. Карпов, Л.Е. Варфоломеева. – М.,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1998. – 120с.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Н.В.,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А.А. Профессионализм педагогической деятельности/Н.В. Кузьмина, А.А.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Рыбинск: МААН, 1993. – 54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Кукушкин B.C. Введение в педагогическую деятельность: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. – Ростов-на-Дону, 2002, – 150 с.</w:t>
      </w:r>
    </w:p>
    <w:p w:rsidR="00F9512C" w:rsidRPr="00A24149" w:rsidRDefault="00F9512C" w:rsidP="00F95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Кухарев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Н.В. На пути к профессиональному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вершенству. – М.,1990, – </w:t>
      </w:r>
      <w:r w:rsidRPr="00A24149">
        <w:rPr>
          <w:rFonts w:ascii="Times New Roman" w:eastAsia="Calibri" w:hAnsi="Times New Roman" w:cs="Times New Roman"/>
          <w:sz w:val="28"/>
          <w:szCs w:val="28"/>
        </w:rPr>
        <w:t>96 с.</w:t>
      </w:r>
    </w:p>
    <w:p w:rsidR="00F9512C" w:rsidRPr="00A24149" w:rsidRDefault="00F9512C" w:rsidP="00F9512C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12C" w:rsidRPr="00A24149" w:rsidRDefault="00F9512C" w:rsidP="00F9512C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24149">
        <w:rPr>
          <w:rFonts w:ascii="Times New Roman" w:eastAsia="Calibri" w:hAnsi="Times New Roman" w:cs="Times New Roman"/>
          <w:b/>
          <w:sz w:val="28"/>
          <w:szCs w:val="28"/>
        </w:rPr>
        <w:t>нтернет-ресурсы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F9512C" w:rsidRPr="00A24149" w:rsidRDefault="00F9512C" w:rsidP="00F9512C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fldChar w:fldCharType="begin"/>
      </w:r>
      <w:r>
        <w:instrText xml:space="preserve"> HYPERLINK "http://prepodi.ru" </w:instrText>
      </w:r>
      <w:r>
        <w:fldChar w:fldCharType="separate"/>
      </w:r>
      <w:r w:rsidRPr="00A2414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bidi="en-US"/>
        </w:rPr>
        <w:t>http</w:t>
      </w:r>
      <w:r w:rsidRPr="00A2414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bidi="en-US"/>
        </w:rPr>
        <w:t>://</w:t>
      </w:r>
      <w:proofErr w:type="spellStart"/>
      <w:r w:rsidRPr="00A2414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bidi="en-US"/>
        </w:rPr>
        <w:t>prepodi</w:t>
      </w:r>
      <w:proofErr w:type="spellEnd"/>
      <w:r w:rsidRPr="00A2414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bidi="en-US"/>
        </w:rPr>
        <w:t>.</w:t>
      </w:r>
      <w:proofErr w:type="spellStart"/>
      <w:r w:rsidRPr="00A2414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bidi="en-US"/>
        </w:rPr>
        <w:t>ru</w:t>
      </w:r>
      <w:proofErr w:type="spellEnd"/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bidi="en-US"/>
        </w:rPr>
        <w:fldChar w:fldCharType="end"/>
      </w:r>
      <w:r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для преподавателей</w:t>
      </w:r>
    </w:p>
    <w:p w:rsidR="00F9512C" w:rsidRPr="00A24149" w:rsidRDefault="00F9512C" w:rsidP="00F951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5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festival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.1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september</w:t>
        </w:r>
        <w:proofErr w:type="spellEnd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Фестиваль педагогических идей «Открытый урок»</w:t>
      </w:r>
    </w:p>
    <w:p w:rsidR="00F9512C" w:rsidRPr="00A24149" w:rsidRDefault="00F9512C" w:rsidP="00F951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6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prosv</w:t>
        </w:r>
        <w:proofErr w:type="spellEnd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издательства «Просвещение»</w:t>
      </w:r>
    </w:p>
    <w:p w:rsidR="00F9512C" w:rsidRPr="00A24149" w:rsidRDefault="00F9512C" w:rsidP="00F9512C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7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metodsovet</w:t>
        </w:r>
        <w:proofErr w:type="spellEnd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методический портал учителя</w:t>
      </w:r>
    </w:p>
    <w:p w:rsidR="00F9512C" w:rsidRPr="00A24149" w:rsidRDefault="00F9512C" w:rsidP="00F9512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8" w:history="1">
        <w:r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http://nsportal.ru/blog/nachalnoe-i-srednee-professionalnoe-obrazovanie/2012/12/20/elektronnoe-posobie-po-osnovam</w:t>
        </w:r>
      </w:hyperlink>
      <w:r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электронное пособие по «Основам педагогического мастерства»</w:t>
      </w:r>
    </w:p>
    <w:p w:rsidR="00F9512C" w:rsidRPr="00A24149" w:rsidRDefault="00F9512C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9" w:history="1">
        <w:r w:rsidRPr="00A24149">
          <w:rPr>
            <w:rFonts w:ascii="Times New Roman" w:eastAsia="Times New Roman" w:hAnsi="Times New Roman" w:cs="Times New Roman"/>
            <w:bCs/>
            <w:iCs/>
            <w:color w:val="0563C1"/>
            <w:kern w:val="36"/>
            <w:sz w:val="28"/>
            <w:szCs w:val="28"/>
            <w:u w:val="single"/>
            <w:lang w:eastAsia="ru-RU"/>
          </w:rPr>
          <w:t>http://window.edu.ru/resource/657/19657</w:t>
        </w:r>
      </w:hyperlink>
      <w:r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 для преподавателей и студентов вузов и колледжей: Учебное пособие</w:t>
      </w:r>
    </w:p>
    <w:p w:rsidR="00F9512C" w:rsidRPr="00A24149" w:rsidRDefault="00F9512C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0" w:history="1">
        <w:r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http://www.alleng.ru/d/ped/ped008.htm</w:t>
        </w:r>
      </w:hyperlink>
      <w:r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мастерства.  </w:t>
      </w:r>
      <w:r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Якушева С.Д.</w:t>
      </w:r>
      <w:r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hyperlink r:id="rId11" w:history="1">
        <w:r w:rsidRPr="00A24149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8"/>
            <w:szCs w:val="28"/>
            <w:lang w:eastAsia="ru-RU"/>
          </w:rPr>
          <w:t> </w:t>
        </w:r>
      </w:hyperlink>
    </w:p>
    <w:p w:rsidR="00F9512C" w:rsidRPr="00A24149" w:rsidRDefault="00F9512C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2" w:history="1">
        <w:r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http://www.alleng.ru/edu/ped2.htm</w:t>
        </w:r>
      </w:hyperlink>
      <w:r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учебники, словари по педагогике и педагогической деятельности</w:t>
      </w:r>
    </w:p>
    <w:p w:rsidR="00F9512C" w:rsidRPr="00A24149" w:rsidRDefault="00F9512C" w:rsidP="00F9512C">
      <w:pPr>
        <w:numPr>
          <w:ilvl w:val="0"/>
          <w:numId w:val="3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3" w:history="1">
        <w:r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http://www.chem-astu.ru/chair/study/ped-master/</w:t>
        </w:r>
      </w:hyperlink>
      <w:r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proofErr w:type="spellStart"/>
      <w:r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Неудахина</w:t>
      </w:r>
      <w:proofErr w:type="spellEnd"/>
      <w:r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Н.А. Основы педагогического мастерства: Учебное пособие.</w:t>
      </w:r>
    </w:p>
    <w:p w:rsidR="00F9512C" w:rsidRPr="00A24149" w:rsidRDefault="00F9512C" w:rsidP="00F951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Коротаева</w:t>
      </w:r>
      <w:proofErr w:type="spell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 В. Основы педагогических взаимодействий: учебное пособие [Электронный ресурс] / М. 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Берлин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Директ-Медиа,2014. –</w:t>
      </w: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160 с. 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 </w:t>
      </w:r>
      <w:hyperlink r:id="rId14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http://biblioclub.ru/index.php?page=book&amp;id=275102</w:t>
        </w:r>
        <w:proofErr w:type="gramEnd"/>
      </w:hyperlink>
    </w:p>
    <w:p w:rsidR="00F9512C" w:rsidRPr="00A24149" w:rsidRDefault="00F9512C" w:rsidP="00F951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Лихачев, Б. Т. Педагогика: курс лекций [Электронный ресурс] / М.: Гуманитарный издательский центр ВЛАДОС,2010. – 648с. – </w:t>
      </w:r>
      <w:hyperlink r:id="rId15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http://biblioclub.ru/index.php?page=book&amp;id=56553</w:t>
        </w:r>
      </w:hyperlink>
    </w:p>
    <w:p w:rsidR="00F9512C" w:rsidRPr="00A24149" w:rsidRDefault="00F9512C" w:rsidP="00F951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Сальникова О. А. Совершенствование коммуникативной компетенции учителя. Конспекты лекций. Тренинги [Электронный ресурс] / 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М.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Флинта,2011. – 44 с. </w:t>
      </w:r>
      <w:hyperlink r:id="rId16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http://biblioclub.ru/index.php?page=book&amp;id=83546</w:t>
        </w:r>
      </w:hyperlink>
    </w:p>
    <w:p w:rsidR="00C64F2E" w:rsidRPr="00A13B81" w:rsidRDefault="00C64F2E">
      <w:pPr>
        <w:rPr>
          <w:rFonts w:ascii="Times New Roman" w:hAnsi="Times New Roman" w:cs="Times New Roman"/>
          <w:sz w:val="28"/>
          <w:szCs w:val="28"/>
        </w:rPr>
      </w:pPr>
    </w:p>
    <w:sectPr w:rsidR="00C64F2E" w:rsidRPr="00A1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B1DB1"/>
    <w:multiLevelType w:val="hybridMultilevel"/>
    <w:tmpl w:val="9AE23714"/>
    <w:lvl w:ilvl="0" w:tplc="743E05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B474E9"/>
    <w:multiLevelType w:val="hybridMultilevel"/>
    <w:tmpl w:val="C270C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854EA"/>
    <w:multiLevelType w:val="hybridMultilevel"/>
    <w:tmpl w:val="98B84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041B1"/>
    <w:multiLevelType w:val="hybridMultilevel"/>
    <w:tmpl w:val="5CDA7514"/>
    <w:lvl w:ilvl="0" w:tplc="DE142D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210F3F"/>
    <w:multiLevelType w:val="hybridMultilevel"/>
    <w:tmpl w:val="65EA1CFE"/>
    <w:lvl w:ilvl="0" w:tplc="0419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F"/>
    <w:rsid w:val="0014452F"/>
    <w:rsid w:val="00146C0E"/>
    <w:rsid w:val="00263F02"/>
    <w:rsid w:val="00281F16"/>
    <w:rsid w:val="00351D30"/>
    <w:rsid w:val="00613232"/>
    <w:rsid w:val="0097471B"/>
    <w:rsid w:val="00A13B81"/>
    <w:rsid w:val="00AB2C7D"/>
    <w:rsid w:val="00C64F2E"/>
    <w:rsid w:val="00D66B31"/>
    <w:rsid w:val="00F93F45"/>
    <w:rsid w:val="00F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7210-B0FF-4F40-87AF-FFF05EE0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6B31"/>
    <w:pPr>
      <w:spacing w:after="0" w:line="3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6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66B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66B31"/>
  </w:style>
  <w:style w:type="character" w:customStyle="1" w:styleId="FontStyle37">
    <w:name w:val="Font Style37"/>
    <w:basedOn w:val="a0"/>
    <w:uiPriority w:val="99"/>
    <w:rsid w:val="00263F02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51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13B81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13B8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nachalnoe-i-srednee-professionalnoe-obrazovanie/2012/12/20/elektronnoe-posobie-po-osnovam" TargetMode="External"/><Relationship Id="rId13" Type="http://schemas.openxmlformats.org/officeDocument/2006/relationships/hyperlink" Target="http://www.chem-astu.ru/chair/study/ped-mast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sovet.su" TargetMode="External"/><Relationship Id="rId12" Type="http://schemas.openxmlformats.org/officeDocument/2006/relationships/hyperlink" Target="http://www.alleng.ru/edu/ped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835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" TargetMode="External"/><Relationship Id="rId11" Type="http://schemas.openxmlformats.org/officeDocument/2006/relationships/hyperlink" Target="http://www.alleng.ru/d/engl/engl67.htm" TargetMode="External"/><Relationship Id="rId5" Type="http://schemas.openxmlformats.org/officeDocument/2006/relationships/hyperlink" Target="http://festival.1september.ru" TargetMode="External"/><Relationship Id="rId15" Type="http://schemas.openxmlformats.org/officeDocument/2006/relationships/hyperlink" Target="http://biblioclub.ru/index.php?page=book&amp;id=56553" TargetMode="External"/><Relationship Id="rId10" Type="http://schemas.openxmlformats.org/officeDocument/2006/relationships/hyperlink" Target="http://www.alleng.ru/d/ped/ped00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657/19657" TargetMode="External"/><Relationship Id="rId14" Type="http://schemas.openxmlformats.org/officeDocument/2006/relationships/hyperlink" Target="http://biblioclub.ru/index.php?page=book&amp;id=275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dcterms:created xsi:type="dcterms:W3CDTF">2015-12-17T14:18:00Z</dcterms:created>
  <dcterms:modified xsi:type="dcterms:W3CDTF">2016-01-06T06:50:00Z</dcterms:modified>
</cp:coreProperties>
</file>